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ind w:left="0" w:hanging="0"/>
        <w:outlineLvl w:val="2"/>
        <w:rPr>
          <w:rFonts w:ascii="Arial" w:hAnsi="Arial" w:eastAsia="Times New Roman" w:cs="Arial"/>
          <w:b/>
          <w:b/>
          <w:bCs/>
          <w:color w:val="912DA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912DA2"/>
          <w:sz w:val="24"/>
          <w:szCs w:val="24"/>
        </w:rPr>
        <w:t xml:space="preserve">1.NAME OF ANNOUNCEMENT: </w:t>
      </w:r>
      <w:r>
        <w:rPr>
          <w:rFonts w:eastAsia="Times New Roman" w:cs="Arial" w:ascii="Arial" w:hAnsi="Arial"/>
          <w:color w:val="666666"/>
          <w:sz w:val="24"/>
          <w:szCs w:val="24"/>
        </w:rPr>
        <w:t>Weld Maintenance Engineer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ind w:left="0" w:hanging="0"/>
        <w:outlineLvl w:val="2"/>
        <w:rPr>
          <w:rFonts w:ascii="Arial" w:hAnsi="Arial" w:eastAsia="Times New Roman" w:cs="Arial"/>
          <w:b/>
          <w:b/>
          <w:bCs/>
          <w:color w:val="912DA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912DA2"/>
          <w:sz w:val="24"/>
          <w:szCs w:val="24"/>
        </w:rPr>
        <w:t xml:space="preserve">2.QUALIFICATIONS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225"/>
        <w:contextualSpacing/>
        <w:outlineLvl w:val="2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 xml:space="preserve">University degree in a related field, preferably </w:t>
      </w:r>
      <w:r>
        <w:rPr>
          <w:rFonts w:eastAsia="Times New Roman" w:cs="Arial" w:ascii="Arial" w:hAnsi="Arial"/>
          <w:color w:val="666666"/>
          <w:sz w:val="24"/>
          <w:szCs w:val="24"/>
          <w:lang w:val="tr-TR"/>
        </w:rPr>
        <w:t>Electrical &amp; electronics engineering, Electronics &amp; Communication engineering, Mechatronics engineering, Mechanical Engineering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Willing to be developed in Weld Maintenance ( Predictive &amp; Trouble shooting Maintenance, Symptom management of Robots &amp; Equipments, AI &amp; IoT systems development, Smart Maintenance &amp; Digitalization)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Excellent communication &amp; interpersonal skills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Flexible and able to adapt to learn Toyota methods and philosophy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Excellent command of English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High computer skills (Experience in AI, IoT and Coding preferable)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No restriction for travel in and out of Turkey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Willing to live in 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</w:rPr>
        <w:t>Kocaeli </w:t>
      </w:r>
      <w:r>
        <w:rPr>
          <w:rFonts w:eastAsia="Times New Roman" w:cs="Arial" w:ascii="Arial" w:hAnsi="Arial"/>
          <w:color w:val="666666"/>
          <w:sz w:val="24"/>
          <w:szCs w:val="24"/>
        </w:rPr>
        <w:t>or 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</w:rPr>
        <w:t>Sakarya</w:t>
      </w:r>
      <w:r>
        <w:rPr>
          <w:rFonts w:eastAsia="Times New Roman" w:cs="Arial" w:ascii="Arial" w:hAnsi="Arial"/>
          <w:color w:val="666666"/>
          <w:sz w:val="24"/>
          <w:szCs w:val="24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ind w:left="0" w:hanging="0"/>
        <w:outlineLvl w:val="2"/>
        <w:rPr>
          <w:rFonts w:ascii="Arial" w:hAnsi="Arial" w:eastAsia="Times New Roman" w:cs="Arial"/>
          <w:b/>
          <w:b/>
          <w:bCs/>
          <w:color w:val="912DA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912DA2"/>
          <w:sz w:val="24"/>
          <w:szCs w:val="24"/>
        </w:rPr>
        <w:t>3. JOB DESCRIPTION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Successful candidate will be employed in 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</w:rPr>
        <w:t>Body Division </w:t>
      </w:r>
      <w:r>
        <w:rPr>
          <w:rFonts w:eastAsia="Times New Roman" w:cs="Arial" w:ascii="Arial" w:hAnsi="Arial"/>
          <w:color w:val="666666"/>
          <w:sz w:val="24"/>
          <w:szCs w:val="24"/>
        </w:rPr>
        <w:t>and join the 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</w:rPr>
        <w:t>New Graduate Development Programme</w:t>
      </w:r>
      <w:r>
        <w:rPr>
          <w:rFonts w:eastAsia="Times New Roman" w:cs="Arial" w:ascii="Arial" w:hAnsi="Arial"/>
          <w:color w:val="666666"/>
          <w:sz w:val="24"/>
          <w:szCs w:val="24"/>
        </w:rPr>
        <w:t> 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</w:rPr>
        <w:t>. </w:t>
      </w:r>
      <w:r>
        <w:rPr>
          <w:rFonts w:eastAsia="Times New Roman" w:cs="Arial" w:ascii="Arial" w:hAnsi="Arial"/>
          <w:color w:val="666666"/>
          <w:sz w:val="24"/>
          <w:szCs w:val="24"/>
        </w:rPr>
        <w:t>Main responsibility area will be </w:t>
      </w:r>
      <w:r>
        <w:rPr>
          <w:rFonts w:eastAsia="Times New Roman" w:cs="Arial" w:ascii="Arial" w:hAnsi="Arial"/>
          <w:b/>
          <w:bCs/>
          <w:color w:val="666666"/>
          <w:sz w:val="24"/>
          <w:szCs w:val="24"/>
        </w:rPr>
        <w:t>Weld Maintenance Engineering.</w:t>
      </w:r>
      <w:bookmarkStart w:id="0" w:name="_GoBack"/>
      <w:bookmarkEnd w:id="0"/>
      <w:r>
        <w:rPr>
          <w:rFonts w:eastAsia="Times New Roman" w:cs="Arial" w:ascii="Arial" w:hAnsi="Arial"/>
          <w:color w:val="666666"/>
          <w:sz w:val="24"/>
          <w:szCs w:val="24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225" w:hanging="36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Develop Predictive Engineering Maintenance thru application of Dynamic PM, Symptom systems and deep analysis of breakdowns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5" w:hanging="36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Lead Robot / Equipment refurbishment and Overhaul activities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5" w:hanging="36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Improve robot / equipment data management system thru software development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225" w:hanging="36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>Support Smart Maintenance activities ( Utilization of AI, IoT, AR-VR technologies)</w:t>
      </w:r>
    </w:p>
    <w:p>
      <w:pPr>
        <w:pStyle w:val="Normal"/>
        <w:shd w:val="clear" w:color="auto" w:fill="FFFFFF"/>
        <w:spacing w:lineRule="auto" w:line="240" w:before="0" w:afterAutospacing="1"/>
        <w:ind w:left="225" w:hanging="360"/>
        <w:rPr>
          <w:rFonts w:ascii="Arial" w:hAnsi="Arial" w:eastAsia="Times New Roman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</w:rPr>
        <w:t xml:space="preserve">Contact e-mail for CVs: </w:t>
      </w:r>
      <w:hyperlink r:id="rId3">
        <w:r>
          <w:rPr>
            <w:rStyle w:val="InternetLink"/>
            <w:rFonts w:eastAsia="Times New Roman" w:cs="Arial" w:ascii="Arial" w:hAnsi="Arial"/>
            <w:color w:val="666666"/>
            <w:sz w:val="24"/>
            <w:szCs w:val="24"/>
          </w:rPr>
          <w:t>hasan.uygun@toyotatr.com</w:t>
        </w:r>
      </w:hyperlink>
    </w:p>
    <w:p>
      <w:pPr>
        <w:pStyle w:val="Normal"/>
        <w:shd w:val="clear" w:color="auto" w:fill="FFFFFF"/>
        <w:spacing w:lineRule="auto" w:line="240" w:before="0" w:afterAutospacing="1"/>
        <w:ind w:left="225" w:hanging="360"/>
        <w:rPr>
          <w:rFonts w:ascii="Arial" w:hAnsi="Arial" w:eastAsia="Times New Roman" w:cs="Arial"/>
          <w:color w:val="666666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ind w:left="225" w:hanging="360"/>
        <w:rPr>
          <w:rFonts w:ascii="Arial" w:hAnsi="Arial" w:eastAsia="Times New Roman" w:cs="Arial"/>
          <w:color w:val="666666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Cs w:val="22"/>
        <w:lang w:val="en-GB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n-GB" w:eastAsia="ja-JP" w:bidi="ar-SA"/>
    </w:rPr>
  </w:style>
  <w:style w:type="paragraph" w:styleId="Heading3">
    <w:name w:val="Heading 3"/>
    <w:basedOn w:val="Normal"/>
    <w:link w:val="Heading3Char"/>
    <w:uiPriority w:val="9"/>
    <w:qFormat/>
    <w:rsid w:val="00bd4a8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bd4a8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d4a8a"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d4a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a8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san.uygun@toyotatr.com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189</Words>
  <Characters>1149</Characters>
  <CharactersWithSpaces>1312</CharactersWithSpaces>
  <Paragraphs>17</Paragraphs>
  <Company>Toyota Motor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2020-08-26T05:45:00Z</dcterms:created>
  <dc:creator>Gulsah YILMAZ</dc:creator>
  <dc:description/>
  <dc:language>en-US</dc:language>
  <cp:lastModifiedBy/>
  <dcterms:modified xsi:type="dcterms:W3CDTF">2022-01-07T14:48:04Z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Not Protected</vt:lpwstr>
  </property>
</Properties>
</file>