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56" w:rsidRDefault="00904256" w:rsidP="00904256">
      <w:pPr>
        <w:pStyle w:val="WW-NormalWeb1"/>
        <w:spacing w:before="0" w:after="0"/>
        <w:contextualSpacing/>
        <w:jc w:val="both"/>
        <w:rPr>
          <w:rFonts w:ascii="Arial" w:hAnsi="Arial" w:cs="Arial"/>
          <w:color w:val="000000"/>
          <w:sz w:val="18"/>
          <w:szCs w:val="18"/>
          <w:lang w:val="en-US"/>
        </w:rPr>
      </w:pPr>
      <w:r>
        <w:rPr>
          <w:rFonts w:ascii="Arial" w:hAnsi="Arial" w:cs="Arial"/>
          <w:color w:val="000000"/>
          <w:sz w:val="18"/>
          <w:szCs w:val="18"/>
          <w:lang w:val="en-US"/>
        </w:rPr>
        <w:t xml:space="preserve">Below is the location in the automotive laboratory, where the linear motors of the active suspension </w:t>
      </w:r>
      <w:bookmarkStart w:id="0" w:name="_GoBack"/>
      <w:bookmarkEnd w:id="0"/>
      <w:r>
        <w:rPr>
          <w:rFonts w:ascii="Arial" w:hAnsi="Arial" w:cs="Arial"/>
          <w:color w:val="000000"/>
          <w:sz w:val="18"/>
          <w:szCs w:val="18"/>
          <w:lang w:val="en-US"/>
        </w:rPr>
        <w:t>would be tested.</w:t>
      </w:r>
    </w:p>
    <w:p w:rsidR="00904256" w:rsidRDefault="00904256" w:rsidP="00904256">
      <w:pPr>
        <w:pStyle w:val="WW-NormalWeb1"/>
        <w:spacing w:before="0" w:after="0"/>
        <w:contextualSpacing/>
        <w:jc w:val="both"/>
        <w:rPr>
          <w:rFonts w:ascii="Arial" w:hAnsi="Arial" w:cs="Arial"/>
          <w:color w:val="000000"/>
          <w:sz w:val="18"/>
          <w:szCs w:val="18"/>
          <w:lang w:val="en-US"/>
        </w:rPr>
      </w:pPr>
    </w:p>
    <w:p w:rsidR="00904256" w:rsidRPr="00240F05" w:rsidRDefault="00904256" w:rsidP="00904256">
      <w:pPr>
        <w:pStyle w:val="WW-NormalWeb1"/>
        <w:spacing w:before="0" w:after="0"/>
        <w:contextualSpacing/>
        <w:jc w:val="both"/>
        <w:rPr>
          <w:rFonts w:ascii="Arial" w:hAnsi="Arial" w:cs="Arial"/>
          <w:color w:val="000000"/>
          <w:sz w:val="18"/>
          <w:szCs w:val="18"/>
          <w:lang w:val="en-US"/>
        </w:rPr>
      </w:pPr>
      <w:r w:rsidRPr="00240F05">
        <w:rPr>
          <w:rFonts w:ascii="Arial" w:hAnsi="Arial" w:cs="Arial"/>
          <w:noProof/>
          <w:color w:val="000000"/>
          <w:sz w:val="18"/>
          <w:szCs w:val="18"/>
          <w:lang w:eastAsia="tr-TR"/>
        </w:rPr>
        <w:drawing>
          <wp:inline distT="0" distB="0" distL="0" distR="0" wp14:anchorId="2BFCEF2F" wp14:editId="2170AC60">
            <wp:extent cx="4321714" cy="5762084"/>
            <wp:effectExtent l="3493" t="0" r="6667" b="6668"/>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nHIL_foto.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4328386" cy="5770979"/>
                    </a:xfrm>
                    <a:prstGeom prst="rect">
                      <a:avLst/>
                    </a:prstGeom>
                  </pic:spPr>
                </pic:pic>
              </a:graphicData>
            </a:graphic>
          </wp:inline>
        </w:drawing>
      </w:r>
    </w:p>
    <w:p w:rsidR="00904256" w:rsidRPr="00240F05" w:rsidRDefault="00904256" w:rsidP="00904256">
      <w:pPr>
        <w:pStyle w:val="WW-NormalWeb1"/>
        <w:spacing w:before="0" w:after="0"/>
        <w:contextualSpacing/>
        <w:jc w:val="both"/>
        <w:rPr>
          <w:rFonts w:ascii="Arial" w:hAnsi="Arial" w:cs="Arial"/>
          <w:color w:val="000000"/>
          <w:sz w:val="18"/>
          <w:szCs w:val="18"/>
          <w:lang w:val="en-US"/>
        </w:rPr>
      </w:pPr>
    </w:p>
    <w:p w:rsidR="00904256" w:rsidRPr="00240F05" w:rsidRDefault="00904256" w:rsidP="00904256">
      <w:pPr>
        <w:pStyle w:val="WW-NormalWeb1"/>
        <w:spacing w:before="0" w:after="0" w:line="360" w:lineRule="auto"/>
        <w:contextualSpacing/>
        <w:jc w:val="both"/>
        <w:rPr>
          <w:rFonts w:ascii="Arial" w:hAnsi="Arial" w:cs="Arial"/>
          <w:color w:val="000000"/>
          <w:sz w:val="16"/>
          <w:szCs w:val="16"/>
          <w:lang w:val="en-US"/>
        </w:rPr>
      </w:pPr>
      <w:r>
        <w:rPr>
          <w:rFonts w:ascii="Arial" w:hAnsi="Arial" w:cs="Arial"/>
          <w:color w:val="000000"/>
          <w:sz w:val="16"/>
          <w:szCs w:val="16"/>
          <w:lang w:val="en-US"/>
        </w:rPr>
        <w:t>Photograph of the brake Hardware-in-the-loop</w:t>
      </w:r>
      <w:r w:rsidRPr="00240F05">
        <w:rPr>
          <w:rFonts w:ascii="Arial" w:hAnsi="Arial" w:cs="Arial"/>
          <w:color w:val="000000"/>
          <w:sz w:val="16"/>
          <w:szCs w:val="16"/>
          <w:lang w:val="en-US"/>
        </w:rPr>
        <w:t xml:space="preserve"> stand. The components of the stand can be summarized as: 1) Accelerator and brake pedal assembly. 2) Vacuum booster along with the tandem master cylinder, with the hydraulic reservoir mounted at the top. 3) Vacuum pump, run by an electric motor (replacing the crank shaft). 4) Two hydraulic lines between the tandem master cylinder and the ABS module. 5) ABS module. 6) Four hydraulic lines between the ABS module and the calipers. 7) ABS connector and harness. 8) </w:t>
      </w:r>
      <w:proofErr w:type="gramStart"/>
      <w:r w:rsidRPr="00240F05">
        <w:rPr>
          <w:rFonts w:ascii="Arial" w:hAnsi="Arial" w:cs="Arial"/>
          <w:color w:val="000000"/>
          <w:sz w:val="16"/>
          <w:szCs w:val="16"/>
          <w:lang w:val="en-US"/>
        </w:rPr>
        <w:t>Four wheel</w:t>
      </w:r>
      <w:proofErr w:type="gramEnd"/>
      <w:r w:rsidRPr="00240F05">
        <w:rPr>
          <w:rFonts w:ascii="Arial" w:hAnsi="Arial" w:cs="Arial"/>
          <w:color w:val="000000"/>
          <w:sz w:val="16"/>
          <w:szCs w:val="16"/>
          <w:lang w:val="en-US"/>
        </w:rPr>
        <w:t xml:space="preserve"> speed sensors. 9) </w:t>
      </w:r>
      <w:proofErr w:type="spellStart"/>
      <w:r w:rsidRPr="00240F05">
        <w:rPr>
          <w:rFonts w:ascii="Arial" w:hAnsi="Arial" w:cs="Arial"/>
          <w:color w:val="000000"/>
          <w:sz w:val="16"/>
          <w:szCs w:val="16"/>
          <w:lang w:val="en-US"/>
        </w:rPr>
        <w:t>Dspace</w:t>
      </w:r>
      <w:proofErr w:type="spellEnd"/>
      <w:r w:rsidRPr="00240F05">
        <w:rPr>
          <w:rFonts w:ascii="Arial" w:hAnsi="Arial" w:cs="Arial"/>
          <w:color w:val="000000"/>
          <w:sz w:val="16"/>
          <w:szCs w:val="16"/>
          <w:lang w:val="en-US"/>
        </w:rPr>
        <w:t xml:space="preserve"> brand Hardware-in-the-loop Simulator. 10) BCM (Body Con</w:t>
      </w:r>
      <w:r>
        <w:rPr>
          <w:rFonts w:ascii="Arial" w:hAnsi="Arial" w:cs="Arial"/>
          <w:color w:val="000000"/>
          <w:sz w:val="16"/>
          <w:szCs w:val="16"/>
          <w:lang w:val="en-US"/>
        </w:rPr>
        <w:t xml:space="preserve">trol Module) </w:t>
      </w:r>
      <w:r w:rsidRPr="00240F05">
        <w:rPr>
          <w:rFonts w:ascii="Arial" w:hAnsi="Arial" w:cs="Arial"/>
          <w:color w:val="000000"/>
          <w:sz w:val="16"/>
          <w:szCs w:val="16"/>
          <w:lang w:val="en-US"/>
        </w:rPr>
        <w:t xml:space="preserve">11) Two front, two rear brake calipers.12) Four </w:t>
      </w:r>
      <w:proofErr w:type="spellStart"/>
      <w:r w:rsidRPr="00240F05">
        <w:rPr>
          <w:rFonts w:ascii="Arial" w:hAnsi="Arial" w:cs="Arial"/>
          <w:color w:val="000000"/>
          <w:sz w:val="16"/>
          <w:szCs w:val="16"/>
          <w:lang w:val="en-US"/>
        </w:rPr>
        <w:t>Kistler</w:t>
      </w:r>
      <w:proofErr w:type="spellEnd"/>
      <w:r w:rsidRPr="00240F05">
        <w:rPr>
          <w:rFonts w:ascii="Arial" w:hAnsi="Arial" w:cs="Arial"/>
          <w:color w:val="000000"/>
          <w:sz w:val="16"/>
          <w:szCs w:val="16"/>
          <w:lang w:val="en-US"/>
        </w:rPr>
        <w:t xml:space="preserve"> brand pressure sensor.</w:t>
      </w:r>
    </w:p>
    <w:p w:rsidR="00AF4659" w:rsidRDefault="00AF4659"/>
    <w:sectPr w:rsidR="00AF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56"/>
    <w:rsid w:val="00811144"/>
    <w:rsid w:val="00904256"/>
    <w:rsid w:val="009F3EAE"/>
    <w:rsid w:val="00AC04C6"/>
    <w:rsid w:val="00AF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6406"/>
  <w15:chartTrackingRefBased/>
  <w15:docId w15:val="{D95DB5F7-4666-440B-926A-E26550A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904256"/>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 Doc Kerem Bayar</dc:creator>
  <cp:keywords/>
  <dc:description/>
  <cp:lastModifiedBy>Yar Doc Kerem Bayar</cp:lastModifiedBy>
  <cp:revision>1</cp:revision>
  <dcterms:created xsi:type="dcterms:W3CDTF">2020-12-17T19:07:00Z</dcterms:created>
  <dcterms:modified xsi:type="dcterms:W3CDTF">2020-12-17T19:10:00Z</dcterms:modified>
</cp:coreProperties>
</file>